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283E08" w:rsidP="009F0B1F">
      <w:pPr>
        <w:spacing w:after="0"/>
        <w:jc w:val="center"/>
        <w:rPr>
          <w:rFonts w:ascii="Tahoma" w:hAnsi="Tahoma" w:cs="Tahoma"/>
          <w:b/>
        </w:rPr>
      </w:pPr>
      <w:r w:rsidRPr="00283E08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283E08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83E08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BA0563">
        <w:rPr>
          <w:rFonts w:asciiTheme="minorHAnsi" w:eastAsia="Times New Roman" w:hAnsiTheme="minorHAnsi" w:cstheme="minorHAnsi"/>
        </w:rPr>
        <w:t>4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BA0563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680AA4" w:rsidRPr="00B73D2E" w:rsidRDefault="00680AA4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:rsidR="00221959" w:rsidRPr="00993729" w:rsidRDefault="00FE60D0" w:rsidP="009F0B1F">
      <w:pPr>
        <w:jc w:val="both"/>
        <w:rPr>
          <w:rFonts w:ascii="Arial" w:eastAsia="Times New Roman" w:hAnsi="Arial" w:cs="Arial"/>
        </w:rPr>
      </w:pPr>
      <w:proofErr w:type="spellStart"/>
      <w:r w:rsidRPr="00993729">
        <w:rPr>
          <w:rStyle w:val="il"/>
          <w:rFonts w:ascii="Arial" w:hAnsi="Arial" w:cs="Arial"/>
          <w:color w:val="202124"/>
          <w:shd w:val="clear" w:color="auto" w:fill="FFFFFF"/>
        </w:rPr>
        <w:t>Capgemini</w:t>
      </w:r>
      <w:proofErr w:type="spellEnd"/>
      <w:r w:rsidRPr="00993729">
        <w:rPr>
          <w:rFonts w:ascii="Arial" w:hAnsi="Arial" w:cs="Arial"/>
          <w:color w:val="202124"/>
          <w:shd w:val="clear" w:color="auto" w:fill="FFFFFF"/>
        </w:rPr>
        <w:t> </w:t>
      </w:r>
      <w:r w:rsidR="00680AA4">
        <w:rPr>
          <w:rFonts w:ascii="Arial" w:eastAsia="Times New Roman" w:hAnsi="Arial" w:cs="Arial"/>
        </w:rPr>
        <w:t>w</w:t>
      </w:r>
      <w:r w:rsidR="000C57E2" w:rsidRPr="00993729">
        <w:rPr>
          <w:rFonts w:ascii="Arial" w:eastAsia="Times New Roman" w:hAnsi="Arial" w:cs="Arial"/>
        </w:rPr>
        <w:t xml:space="preserve">ill be </w:t>
      </w:r>
      <w:r w:rsidR="009F0B1F" w:rsidRPr="00993729">
        <w:rPr>
          <w:rFonts w:ascii="Arial" w:eastAsia="Times New Roman" w:hAnsi="Arial" w:cs="Arial"/>
        </w:rPr>
        <w:t>conduct</w:t>
      </w:r>
      <w:r w:rsidR="000C57E2" w:rsidRPr="00993729">
        <w:rPr>
          <w:rFonts w:ascii="Arial" w:eastAsia="Times New Roman" w:hAnsi="Arial" w:cs="Arial"/>
        </w:rPr>
        <w:t>ing</w:t>
      </w:r>
      <w:r w:rsidR="009F0B1F" w:rsidRPr="00993729">
        <w:rPr>
          <w:rFonts w:ascii="Arial" w:eastAsia="Times New Roman" w:hAnsi="Arial" w:cs="Arial"/>
        </w:rPr>
        <w:t xml:space="preserve"> </w:t>
      </w:r>
      <w:r w:rsidR="00680AA4">
        <w:rPr>
          <w:rFonts w:ascii="Arial" w:eastAsia="Times New Roman" w:hAnsi="Arial" w:cs="Arial"/>
        </w:rPr>
        <w:t xml:space="preserve">a </w:t>
      </w:r>
      <w:r w:rsidR="009F0B1F" w:rsidRPr="00993729">
        <w:rPr>
          <w:rFonts w:ascii="Arial" w:eastAsia="Times New Roman" w:hAnsi="Arial" w:cs="Arial"/>
        </w:rPr>
        <w:t xml:space="preserve">placement </w:t>
      </w:r>
      <w:r w:rsidR="000C57E2" w:rsidRPr="00993729">
        <w:rPr>
          <w:rFonts w:ascii="Arial" w:eastAsia="Times New Roman" w:hAnsi="Arial" w:cs="Arial"/>
        </w:rPr>
        <w:t xml:space="preserve">drive for </w:t>
      </w:r>
      <w:proofErr w:type="spellStart"/>
      <w:r w:rsidR="00680AA4">
        <w:rPr>
          <w:rFonts w:ascii="Arial" w:eastAsia="Times New Roman" w:hAnsi="Arial" w:cs="Arial"/>
        </w:rPr>
        <w:t>B.T</w:t>
      </w:r>
      <w:r w:rsidR="00797B3C">
        <w:rPr>
          <w:rFonts w:ascii="Arial" w:eastAsia="Times New Roman" w:hAnsi="Arial" w:cs="Arial"/>
        </w:rPr>
        <w:t>ech</w:t>
      </w:r>
      <w:proofErr w:type="spellEnd"/>
      <w:r w:rsidR="00680AA4">
        <w:rPr>
          <w:rFonts w:ascii="Arial" w:eastAsia="Times New Roman" w:hAnsi="Arial" w:cs="Arial"/>
        </w:rPr>
        <w:t>,</w:t>
      </w:r>
      <w:r w:rsidR="00797B3C">
        <w:rPr>
          <w:rFonts w:ascii="Arial" w:eastAsia="Times New Roman" w:hAnsi="Arial" w:cs="Arial"/>
        </w:rPr>
        <w:t xml:space="preserve"> CSE Students YOP 2020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0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418"/>
      </w:tblGrid>
      <w:tr w:rsidR="009F0B1F" w:rsidRPr="00993729" w:rsidTr="00797B3C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72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="00FE60D0" w:rsidRPr="00993729">
              <w:rPr>
                <w:rFonts w:ascii="Arial" w:hAnsi="Arial" w:cs="Arial"/>
                <w:color w:val="202124"/>
                <w:shd w:val="clear" w:color="auto" w:fill="FFFFFF"/>
              </w:rPr>
              <w:t>Capgemini</w:t>
            </w:r>
            <w:proofErr w:type="spellEnd"/>
            <w:r w:rsidRPr="00993729">
              <w:rPr>
                <w:rFonts w:ascii="Arial" w:eastAsia="Times New Roman" w:hAnsi="Arial" w:cs="Arial"/>
                <w:b/>
              </w:rPr>
              <w:t>.</w:t>
            </w:r>
          </w:p>
        </w:tc>
      </w:tr>
      <w:tr w:rsidR="009F0B1F" w:rsidRPr="00993729" w:rsidTr="00797B3C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FE60D0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hAnsi="Arial" w:cs="Arial"/>
              </w:rPr>
              <w:t xml:space="preserve">https://www.capgemini.com/in-en/ </w:t>
            </w:r>
          </w:p>
        </w:tc>
      </w:tr>
    </w:tbl>
    <w:p w:rsidR="00797B3C" w:rsidRDefault="00797B3C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tbl>
      <w:tblPr>
        <w:tblW w:w="4952" w:type="pct"/>
        <w:tblCellSpacing w:w="0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9270"/>
      </w:tblGrid>
      <w:tr w:rsidR="00797B3C" w:rsidTr="00797B3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9096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54"/>
              <w:gridCol w:w="7042"/>
            </w:tblGrid>
            <w:tr w:rsidR="00797B3C" w:rsidTr="00797B3C">
              <w:trPr>
                <w:trHeight w:val="1074"/>
                <w:tblCellSpacing w:w="0" w:type="dxa"/>
              </w:trPr>
              <w:tc>
                <w:tcPr>
                  <w:tcW w:w="2054" w:type="dxa"/>
                  <w:vAlign w:val="center"/>
                  <w:hideMark/>
                </w:tcPr>
                <w:p w:rsidR="00797B3C" w:rsidRDefault="00797B3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>Desired Candidate Profile</w:t>
                  </w:r>
                </w:p>
              </w:tc>
              <w:tc>
                <w:tcPr>
                  <w:tcW w:w="7042" w:type="dxa"/>
                  <w:vAlign w:val="center"/>
                  <w:hideMark/>
                </w:tcPr>
                <w:p w:rsidR="00797B3C" w:rsidRPr="00797B3C" w:rsidRDefault="00797B3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97B3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797B3C" w:rsidRPr="00797B3C" w:rsidRDefault="00797B3C" w:rsidP="00797B3C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797B3C">
                    <w:rPr>
                      <w:rFonts w:ascii="Arial" w:hAnsi="Arial" w:cs="Arial"/>
                      <w:color w:val="000000"/>
                    </w:rPr>
                    <w:t>Candidate should have graduated in year 2020.</w:t>
                  </w:r>
                </w:p>
                <w:p w:rsidR="00797B3C" w:rsidRPr="00797B3C" w:rsidRDefault="00797B3C" w:rsidP="00797B3C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797B3C">
                    <w:rPr>
                      <w:rFonts w:ascii="Arial" w:hAnsi="Arial" w:cs="Arial"/>
                      <w:color w:val="000000"/>
                    </w:rPr>
                    <w:t>Candidate should have 60% and above in 10th, 12th, Diploma, Graduation (aggregate of 8 semesters) / Must have excellent written and verbal communication skills.</w:t>
                  </w:r>
                </w:p>
                <w:p w:rsidR="00797B3C" w:rsidRPr="00797B3C" w:rsidRDefault="00797B3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97B3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97B3C" w:rsidTr="00797B3C">
              <w:trPr>
                <w:trHeight w:val="735"/>
                <w:tblCellSpacing w:w="0" w:type="dxa"/>
              </w:trPr>
              <w:tc>
                <w:tcPr>
                  <w:tcW w:w="2054" w:type="dxa"/>
                  <w:vAlign w:val="center"/>
                  <w:hideMark/>
                </w:tcPr>
                <w:p w:rsidR="00797B3C" w:rsidRDefault="00797B3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>Qualification</w:t>
                  </w:r>
                </w:p>
              </w:tc>
              <w:tc>
                <w:tcPr>
                  <w:tcW w:w="7042" w:type="dxa"/>
                  <w:vAlign w:val="center"/>
                  <w:hideMark/>
                </w:tcPr>
                <w:p w:rsidR="00797B3C" w:rsidRPr="00797B3C" w:rsidRDefault="00797B3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97B3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797B3C" w:rsidRPr="00797B3C" w:rsidRDefault="00797B3C" w:rsidP="00797B3C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97B3C">
                    <w:rPr>
                      <w:rFonts w:ascii="Arial" w:hAnsi="Arial" w:cs="Arial"/>
                      <w:color w:val="000000"/>
                    </w:rPr>
                    <w:t>B.Tech Computer Science </w:t>
                  </w:r>
                </w:p>
              </w:tc>
            </w:tr>
            <w:tr w:rsidR="007977FE" w:rsidTr="00797B3C">
              <w:trPr>
                <w:trHeight w:val="735"/>
                <w:tblCellSpacing w:w="0" w:type="dxa"/>
              </w:trPr>
              <w:tc>
                <w:tcPr>
                  <w:tcW w:w="2054" w:type="dxa"/>
                  <w:vAlign w:val="center"/>
                  <w:hideMark/>
                </w:tcPr>
                <w:p w:rsidR="007977FE" w:rsidRDefault="007977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>Salary</w:t>
                  </w:r>
                </w:p>
              </w:tc>
              <w:tc>
                <w:tcPr>
                  <w:tcW w:w="7042" w:type="dxa"/>
                  <w:vAlign w:val="center"/>
                  <w:hideMark/>
                </w:tcPr>
                <w:p w:rsidR="007977FE" w:rsidRPr="00797B3C" w:rsidRDefault="007977FE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     3.80 LPA </w:t>
                  </w:r>
                </w:p>
              </w:tc>
            </w:tr>
            <w:tr w:rsidR="00797B3C" w:rsidTr="00797B3C">
              <w:trPr>
                <w:trHeight w:val="702"/>
                <w:tblCellSpacing w:w="0" w:type="dxa"/>
              </w:trPr>
              <w:tc>
                <w:tcPr>
                  <w:tcW w:w="2054" w:type="dxa"/>
                  <w:vAlign w:val="center"/>
                  <w:hideMark/>
                </w:tcPr>
                <w:p w:rsidR="00797B3C" w:rsidRDefault="00797B3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>Criteria &amp; Conditions</w:t>
                  </w:r>
                </w:p>
              </w:tc>
              <w:tc>
                <w:tcPr>
                  <w:tcW w:w="7042" w:type="dxa"/>
                  <w:vAlign w:val="center"/>
                  <w:hideMark/>
                </w:tcPr>
                <w:p w:rsidR="00797B3C" w:rsidRPr="00797B3C" w:rsidRDefault="00797B3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97B3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797B3C" w:rsidRPr="00797B3C" w:rsidRDefault="00797B3C" w:rsidP="00797B3C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797B3C">
                    <w:rPr>
                      <w:rFonts w:ascii="Arial" w:hAnsi="Arial" w:cs="Arial"/>
                      <w:color w:val="000000"/>
                    </w:rPr>
                    <w:t>Only 1</w:t>
                  </w:r>
                  <w:r w:rsidRPr="00797B3C">
                    <w:rPr>
                      <w:rFonts w:ascii="Arial" w:hAnsi="Arial" w:cs="Arial"/>
                      <w:color w:val="1F497D"/>
                    </w:rPr>
                    <w:t xml:space="preserve"> </w:t>
                  </w:r>
                  <w:r w:rsidRPr="00797B3C">
                    <w:rPr>
                      <w:rFonts w:ascii="Arial" w:hAnsi="Arial" w:cs="Arial"/>
                      <w:color w:val="000000"/>
                    </w:rPr>
                    <w:t>year gap in education is allowed after HSC and No gap is allowed after Diploma.</w:t>
                  </w:r>
                </w:p>
                <w:p w:rsidR="00797B3C" w:rsidRPr="00797B3C" w:rsidRDefault="00797B3C" w:rsidP="00797B3C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797B3C">
                    <w:rPr>
                      <w:rFonts w:ascii="Arial" w:hAnsi="Arial" w:cs="Arial"/>
                      <w:color w:val="000000"/>
                    </w:rPr>
                    <w:t>Only shortlisted candidates will be invited for the assessment / selection process.</w:t>
                  </w:r>
                </w:p>
                <w:p w:rsidR="00797B3C" w:rsidRPr="00797B3C" w:rsidRDefault="00797B3C" w:rsidP="00797B3C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797B3C">
                    <w:rPr>
                      <w:rFonts w:ascii="Arial" w:hAnsi="Arial" w:cs="Arial"/>
                      <w:color w:val="000000"/>
                    </w:rPr>
                    <w:t>Candidates will be responsible for arranging required infrastructure, for appearing for the selection process, which will be conducted online.</w:t>
                  </w:r>
                </w:p>
                <w:p w:rsidR="00797B3C" w:rsidRPr="00797B3C" w:rsidRDefault="00797B3C" w:rsidP="00797B3C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797B3C">
                    <w:rPr>
                      <w:rFonts w:ascii="Arial" w:hAnsi="Arial" w:cs="Arial"/>
                      <w:color w:val="000000"/>
                    </w:rPr>
                    <w:t xml:space="preserve">Candidate should be willing to work across technology, domain or </w:t>
                  </w:r>
                  <w:r w:rsidR="00680AA4" w:rsidRPr="00797B3C">
                    <w:rPr>
                      <w:rFonts w:ascii="Arial" w:hAnsi="Arial" w:cs="Arial"/>
                      <w:color w:val="000000"/>
                    </w:rPr>
                    <w:t>role;</w:t>
                  </w:r>
                  <w:r w:rsidRPr="00797B3C">
                    <w:rPr>
                      <w:rFonts w:ascii="Arial" w:hAnsi="Arial" w:cs="Arial"/>
                      <w:color w:val="000000"/>
                    </w:rPr>
                    <w:t xml:space="preserve"> and should be ready to work in shifts.</w:t>
                  </w:r>
                </w:p>
                <w:p w:rsidR="00797B3C" w:rsidRPr="00797B3C" w:rsidRDefault="00797B3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97B3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97B3C" w:rsidTr="00797B3C">
              <w:trPr>
                <w:trHeight w:val="663"/>
                <w:tblCellSpacing w:w="0" w:type="dxa"/>
              </w:trPr>
              <w:tc>
                <w:tcPr>
                  <w:tcW w:w="2054" w:type="dxa"/>
                  <w:vAlign w:val="center"/>
                  <w:hideMark/>
                </w:tcPr>
                <w:p w:rsidR="00797B3C" w:rsidRDefault="00797B3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>Interview Location</w:t>
                  </w:r>
                </w:p>
              </w:tc>
              <w:tc>
                <w:tcPr>
                  <w:tcW w:w="7042" w:type="dxa"/>
                  <w:vAlign w:val="center"/>
                  <w:hideMark/>
                </w:tcPr>
                <w:p w:rsidR="00797B3C" w:rsidRPr="00797B3C" w:rsidRDefault="00797B3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97B3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797B3C" w:rsidRPr="00797B3C" w:rsidRDefault="00797B3C" w:rsidP="00797B3C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797B3C">
                    <w:rPr>
                      <w:rFonts w:ascii="Arial" w:hAnsi="Arial" w:cs="Arial"/>
                      <w:color w:val="000000"/>
                    </w:rPr>
                    <w:t>Selection process will be conducted virtually.</w:t>
                  </w:r>
                </w:p>
                <w:p w:rsidR="00797B3C" w:rsidRPr="00797B3C" w:rsidRDefault="00797B3C" w:rsidP="00797B3C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797B3C">
                    <w:rPr>
                      <w:rFonts w:ascii="Arial" w:hAnsi="Arial" w:cs="Arial"/>
                      <w:color w:val="000000"/>
                    </w:rPr>
                    <w:t xml:space="preserve">Candidate </w:t>
                  </w:r>
                  <w:r w:rsidR="00680AA4" w:rsidRPr="00797B3C">
                    <w:rPr>
                      <w:rFonts w:ascii="Arial" w:hAnsi="Arial" w:cs="Arial"/>
                      <w:color w:val="000000"/>
                    </w:rPr>
                    <w:t>must</w:t>
                  </w:r>
                  <w:r w:rsidRPr="00797B3C">
                    <w:rPr>
                      <w:rFonts w:ascii="Arial" w:hAnsi="Arial" w:cs="Arial"/>
                      <w:color w:val="000000"/>
                    </w:rPr>
                    <w:t xml:space="preserve"> be open to relocate to any </w:t>
                  </w:r>
                  <w:proofErr w:type="spellStart"/>
                  <w:r w:rsidRPr="00797B3C">
                    <w:rPr>
                      <w:rFonts w:ascii="Arial" w:hAnsi="Arial" w:cs="Arial"/>
                      <w:color w:val="000000"/>
                    </w:rPr>
                    <w:t>Capgemini</w:t>
                  </w:r>
                  <w:proofErr w:type="spellEnd"/>
                  <w:r w:rsidRPr="00797B3C">
                    <w:rPr>
                      <w:rFonts w:ascii="Arial" w:hAnsi="Arial" w:cs="Arial"/>
                      <w:color w:val="000000"/>
                    </w:rPr>
                    <w:t xml:space="preserve"> work location.</w:t>
                  </w:r>
                </w:p>
                <w:p w:rsidR="00797B3C" w:rsidRPr="00797B3C" w:rsidRDefault="00797B3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97B3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797B3C" w:rsidRDefault="00797B3C" w:rsidP="00797B3C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797B3C" w:rsidRDefault="00797B3C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9F0B1F" w:rsidRPr="00993729" w:rsidRDefault="00797B3C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r w:rsidRPr="00993729">
        <w:rPr>
          <w:rFonts w:ascii="Arial" w:eastAsia="Times New Roman" w:hAnsi="Arial" w:cs="Arial"/>
          <w:b/>
          <w:color w:val="222222"/>
        </w:rPr>
        <w:t xml:space="preserve"> </w:t>
      </w:r>
      <w:r w:rsidR="009F0B1F" w:rsidRPr="00993729">
        <w:rPr>
          <w:rFonts w:ascii="Arial" w:eastAsia="Times New Roman" w:hAnsi="Arial" w:cs="Arial"/>
          <w:b/>
          <w:color w:val="222222"/>
        </w:rPr>
        <w:t>(Jay Sharma)</w:t>
      </w: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1E4B"/>
    <w:multiLevelType w:val="multilevel"/>
    <w:tmpl w:val="9CCE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207DB"/>
    <w:multiLevelType w:val="multilevel"/>
    <w:tmpl w:val="2CC0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E5ED3"/>
    <w:multiLevelType w:val="multilevel"/>
    <w:tmpl w:val="3A4A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DC1C64"/>
    <w:multiLevelType w:val="multilevel"/>
    <w:tmpl w:val="A6FC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627C8"/>
    <w:multiLevelType w:val="multilevel"/>
    <w:tmpl w:val="B25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B3949"/>
    <w:multiLevelType w:val="multilevel"/>
    <w:tmpl w:val="E7E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448F8"/>
    <w:rsid w:val="00096644"/>
    <w:rsid w:val="000C57E2"/>
    <w:rsid w:val="00221959"/>
    <w:rsid w:val="00283E08"/>
    <w:rsid w:val="003A2D49"/>
    <w:rsid w:val="00510E16"/>
    <w:rsid w:val="00576BC1"/>
    <w:rsid w:val="005D22F5"/>
    <w:rsid w:val="00680AA4"/>
    <w:rsid w:val="00682C3C"/>
    <w:rsid w:val="0072480D"/>
    <w:rsid w:val="00762D43"/>
    <w:rsid w:val="00795E59"/>
    <w:rsid w:val="007977FE"/>
    <w:rsid w:val="00797B3C"/>
    <w:rsid w:val="007B085D"/>
    <w:rsid w:val="007B7901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5C56"/>
    <w:rsid w:val="00CA3FE6"/>
    <w:rsid w:val="00CD2F39"/>
    <w:rsid w:val="00CE0B45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97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7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6</cp:revision>
  <dcterms:created xsi:type="dcterms:W3CDTF">2021-02-04T03:25:00Z</dcterms:created>
  <dcterms:modified xsi:type="dcterms:W3CDTF">2021-02-04T05:21:00Z</dcterms:modified>
</cp:coreProperties>
</file>