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AD139A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AD139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D139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A0170A">
        <w:rPr>
          <w:rFonts w:asciiTheme="minorHAnsi" w:eastAsia="Times New Roman" w:hAnsiTheme="minorHAnsi" w:cstheme="minorHAnsi"/>
        </w:rPr>
        <w:t>05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797035" w:rsidRDefault="00797035" w:rsidP="009F0B1F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221959" w:rsidRDefault="006A5361" w:rsidP="009F0B1F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4069A">
        <w:rPr>
          <w:rFonts w:ascii="Arial" w:hAnsi="Arial" w:cs="Arial"/>
          <w:color w:val="202124"/>
          <w:sz w:val="20"/>
          <w:szCs w:val="20"/>
          <w:shd w:val="clear" w:color="auto" w:fill="FFFFFF"/>
        </w:rPr>
        <w:t>Cvent</w:t>
      </w:r>
      <w:proofErr w:type="spellEnd"/>
      <w:r w:rsidRPr="0014069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1A6EAC">
        <w:rPr>
          <w:rFonts w:ascii="Arial" w:hAnsi="Arial" w:cs="Arial"/>
          <w:color w:val="202124"/>
          <w:sz w:val="20"/>
          <w:szCs w:val="20"/>
          <w:shd w:val="clear" w:color="auto" w:fill="FFFFFF"/>
        </w:rPr>
        <w:t>I</w:t>
      </w:r>
      <w:r w:rsidRPr="0014069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ndia </w:t>
      </w:r>
      <w:r w:rsidR="000C57E2" w:rsidRPr="0014069A">
        <w:rPr>
          <w:rFonts w:ascii="Arial" w:eastAsia="Times New Roman" w:hAnsi="Arial" w:cs="Arial"/>
          <w:sz w:val="20"/>
          <w:szCs w:val="20"/>
        </w:rPr>
        <w:t xml:space="preserve">Will </w:t>
      </w:r>
      <w:proofErr w:type="gramStart"/>
      <w:r w:rsidR="000C57E2" w:rsidRPr="0014069A">
        <w:rPr>
          <w:rFonts w:ascii="Arial" w:eastAsia="Times New Roman" w:hAnsi="Arial" w:cs="Arial"/>
          <w:sz w:val="20"/>
          <w:szCs w:val="20"/>
        </w:rPr>
        <w:t>be</w:t>
      </w:r>
      <w:proofErr w:type="gramEnd"/>
      <w:r w:rsidR="000C57E2" w:rsidRPr="0014069A">
        <w:rPr>
          <w:rFonts w:ascii="Arial" w:eastAsia="Times New Roman" w:hAnsi="Arial" w:cs="Arial"/>
          <w:sz w:val="20"/>
          <w:szCs w:val="20"/>
        </w:rPr>
        <w:t xml:space="preserve"> </w:t>
      </w:r>
      <w:r w:rsidR="009F0B1F" w:rsidRPr="0014069A">
        <w:rPr>
          <w:rFonts w:ascii="Arial" w:eastAsia="Times New Roman" w:hAnsi="Arial" w:cs="Arial"/>
          <w:sz w:val="20"/>
          <w:szCs w:val="20"/>
        </w:rPr>
        <w:t>conduct</w:t>
      </w:r>
      <w:r w:rsidR="000C57E2" w:rsidRPr="0014069A">
        <w:rPr>
          <w:rFonts w:ascii="Arial" w:eastAsia="Times New Roman" w:hAnsi="Arial" w:cs="Arial"/>
          <w:sz w:val="20"/>
          <w:szCs w:val="20"/>
        </w:rPr>
        <w:t>ing</w:t>
      </w:r>
      <w:r w:rsidR="009F0B1F" w:rsidRPr="0014069A">
        <w:rPr>
          <w:rFonts w:ascii="Arial" w:eastAsia="Times New Roman" w:hAnsi="Arial" w:cs="Arial"/>
          <w:sz w:val="20"/>
          <w:szCs w:val="20"/>
        </w:rPr>
        <w:t xml:space="preserve"> placement </w:t>
      </w:r>
      <w:r w:rsidR="000C57E2" w:rsidRPr="0014069A">
        <w:rPr>
          <w:rFonts w:ascii="Arial" w:eastAsia="Times New Roman" w:hAnsi="Arial" w:cs="Arial"/>
          <w:sz w:val="20"/>
          <w:szCs w:val="20"/>
        </w:rPr>
        <w:t>drive for final year students of</w:t>
      </w:r>
      <w:r w:rsidR="009F0B1F" w:rsidRPr="0014069A">
        <w:rPr>
          <w:rFonts w:ascii="Arial" w:eastAsia="Times New Roman" w:hAnsi="Arial" w:cs="Arial"/>
          <w:sz w:val="20"/>
          <w:szCs w:val="20"/>
        </w:rPr>
        <w:t xml:space="preserve"> Quantum University, </w:t>
      </w:r>
      <w:proofErr w:type="spellStart"/>
      <w:r w:rsidR="009F0B1F" w:rsidRPr="0014069A">
        <w:rPr>
          <w:rFonts w:ascii="Arial" w:eastAsia="Times New Roman" w:hAnsi="Arial" w:cs="Arial"/>
          <w:sz w:val="20"/>
          <w:szCs w:val="20"/>
        </w:rPr>
        <w:t>Roorkee</w:t>
      </w:r>
      <w:proofErr w:type="spellEnd"/>
      <w:r w:rsidR="009F0B1F" w:rsidRPr="001406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85D1C" w:rsidRDefault="00F85D1C" w:rsidP="00F85D1C">
      <w:pPr>
        <w:pStyle w:val="NoSpacing"/>
      </w:pPr>
      <w:r>
        <w:t xml:space="preserve">Registration </w:t>
      </w:r>
      <w:proofErr w:type="gramStart"/>
      <w:r>
        <w:t>Link :-</w:t>
      </w:r>
      <w:proofErr w:type="gramEnd"/>
      <w:r>
        <w:t xml:space="preserve"> </w:t>
      </w:r>
      <w:hyperlink r:id="rId6" w:history="1">
        <w:r w:rsidRPr="0017691A">
          <w:rPr>
            <w:rStyle w:val="Hyperlink"/>
            <w:rFonts w:ascii="Arial" w:eastAsia="Times New Roman" w:hAnsi="Arial" w:cs="Arial"/>
            <w:sz w:val="20"/>
            <w:szCs w:val="20"/>
          </w:rPr>
          <w:t>https://docs.google.com/forms/d/e/1FAIpQLSexIIWkyMzE8ATTteYCl_kXORdopFX5Rk5l0bMxlv7p2DVn_w/viewform?usp=pp_url</w:t>
        </w:r>
      </w:hyperlink>
      <w:r>
        <w:t xml:space="preserve"> </w:t>
      </w:r>
    </w:p>
    <w:p w:rsidR="00F85D1C" w:rsidRPr="0014069A" w:rsidRDefault="00F85D1C" w:rsidP="00F85D1C">
      <w:pPr>
        <w:pStyle w:val="NoSpacing"/>
      </w:pPr>
      <w:r w:rsidRPr="001A6EAC">
        <w:rPr>
          <w:highlight w:val="yellow"/>
        </w:rPr>
        <w:t>R</w:t>
      </w:r>
      <w:r w:rsidR="001A6EAC" w:rsidRPr="001A6EAC">
        <w:rPr>
          <w:highlight w:val="yellow"/>
        </w:rPr>
        <w:t xml:space="preserve">egistration link will expire tomorrow </w:t>
      </w:r>
      <w:proofErr w:type="gramStart"/>
      <w:r w:rsidR="001A6EAC" w:rsidRPr="001A6EAC">
        <w:rPr>
          <w:highlight w:val="yellow"/>
        </w:rPr>
        <w:t>at  11.00</w:t>
      </w:r>
      <w:proofErr w:type="gramEnd"/>
      <w:r w:rsidR="001A6EAC" w:rsidRPr="001A6EAC">
        <w:rPr>
          <w:highlight w:val="yellow"/>
        </w:rPr>
        <w:t xml:space="preserve"> AM</w:t>
      </w:r>
      <w:r w:rsidR="001A6EAC">
        <w:t xml:space="preserve"> </w:t>
      </w:r>
    </w:p>
    <w:p w:rsidR="00CD2F39" w:rsidRPr="0014069A" w:rsidRDefault="009F0B1F" w:rsidP="009F0B1F">
      <w:pPr>
        <w:jc w:val="both"/>
        <w:rPr>
          <w:rFonts w:ascii="Arial" w:eastAsia="Times New Roman" w:hAnsi="Arial" w:cs="Arial"/>
          <w:sz w:val="20"/>
          <w:szCs w:val="20"/>
        </w:rPr>
      </w:pPr>
      <w:r w:rsidRPr="0014069A">
        <w:rPr>
          <w:rFonts w:ascii="Arial" w:eastAsia="Times New Roman" w:hAnsi="Arial" w:cs="Arial"/>
          <w:sz w:val="20"/>
          <w:szCs w:val="20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14069A" w:rsidTr="00797035">
        <w:trPr>
          <w:trHeight w:val="475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6A5361" w:rsidRPr="0014069A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Cvent</w:t>
            </w:r>
            <w:proofErr w:type="spellEnd"/>
            <w:r w:rsidR="006A5361" w:rsidRPr="0014069A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5361" w:rsidRPr="0014069A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india</w:t>
            </w:r>
            <w:proofErr w:type="spellEnd"/>
            <w:r w:rsidR="006A5361" w:rsidRPr="0014069A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5361" w:rsidRPr="0014069A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Gurgaon</w:t>
            </w:r>
            <w:proofErr w:type="spellEnd"/>
          </w:p>
        </w:tc>
      </w:tr>
      <w:tr w:rsidR="009F0B1F" w:rsidRPr="0014069A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4069A" w:rsidRDefault="00DA2C3E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 w:rsidRPr="0014069A">
                <w:rPr>
                  <w:rStyle w:val="Hyperlink"/>
                  <w:rFonts w:ascii="Arial" w:hAnsi="Arial" w:cs="Arial"/>
                  <w:color w:val="1A97D3"/>
                  <w:sz w:val="20"/>
                  <w:szCs w:val="20"/>
                  <w:shd w:val="clear" w:color="auto" w:fill="FFFFFF"/>
                </w:rPr>
                <w:t>www.cvent.com</w:t>
              </w:r>
            </w:hyperlink>
            <w:r w:rsidRPr="00140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B1F" w:rsidRPr="0014069A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14069A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F0B1F" w:rsidRPr="0014069A" w:rsidRDefault="009F0B1F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14069A" w:rsidRDefault="006A5361" w:rsidP="005D22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Cvent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the global meeting, event and travel technology leader. </w:t>
            </w: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Cvent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offers software solutions to event planners for online event registration, venue selection, </w:t>
            </w:r>
            <w:proofErr w:type="gram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event</w:t>
            </w:r>
            <w:proofErr w:type="gram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management, mobile apps for events, e-mail marketing and web surveys. </w:t>
            </w: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Cvent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provides hoteliers with an integrated platform, enabling properties to increase group business demand through targeted advertising and improve conversion through proprietary demand management and business intelligence solutions. </w:t>
            </w: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Cvent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solutions optimize the entire event management value chain and have enabled clients around the world to manage hundreds of thousands of meetings and events.</w:t>
            </w:r>
          </w:p>
        </w:tc>
      </w:tr>
      <w:tr w:rsidR="009F0B1F" w:rsidRPr="0014069A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4069A" w:rsidRDefault="00DA2C3E" w:rsidP="00B73D2E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B.Tech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(excluding Mechanical and Civil), </w:t>
            </w:r>
            <w:r w:rsidR="00797035"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BBA, BMC, BCA, BA, </w:t>
            </w: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BCom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BSc</w:t>
            </w:r>
            <w:proofErr w:type="spellEnd"/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797035"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Pr="001406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BJMC</w:t>
            </w:r>
          </w:p>
        </w:tc>
      </w:tr>
      <w:tr w:rsidR="009F0B1F" w:rsidRPr="0014069A" w:rsidTr="00DA2C3E">
        <w:trPr>
          <w:trHeight w:val="49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F85D1C" w:rsidRDefault="00DA2C3E" w:rsidP="00B73D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5D1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Associate Product Consultant </w:t>
            </w:r>
          </w:p>
        </w:tc>
      </w:tr>
      <w:tr w:rsidR="009F0B1F" w:rsidRPr="0014069A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C3E" w:rsidRPr="0014069A" w:rsidRDefault="00DA2C3E" w:rsidP="0014069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14069A">
              <w:rPr>
                <w:rFonts w:ascii="Arial" w:hAnsi="Arial" w:cs="Arial"/>
                <w:b/>
              </w:rPr>
              <w:t>B.Tech</w:t>
            </w:r>
            <w:proofErr w:type="spellEnd"/>
            <w:r w:rsidRPr="0014069A">
              <w:rPr>
                <w:rFonts w:ascii="Arial" w:hAnsi="Arial" w:cs="Arial"/>
                <w:b/>
              </w:rPr>
              <w:t xml:space="preserve"> -INR  </w:t>
            </w:r>
            <w:r w:rsidRPr="0014069A">
              <w:rPr>
                <w:rFonts w:ascii="Arial" w:hAnsi="Arial" w:cs="Arial"/>
                <w:b/>
                <w:color w:val="222222"/>
              </w:rPr>
              <w:t>5</w:t>
            </w:r>
            <w:r w:rsidRPr="0014069A">
              <w:rPr>
                <w:rFonts w:ascii="Arial" w:hAnsi="Arial" w:cs="Arial"/>
                <w:b/>
              </w:rPr>
              <w:t>,00,000 annually (Total CTC )</w:t>
            </w:r>
          </w:p>
          <w:p w:rsidR="00DA2C3E" w:rsidRPr="0014069A" w:rsidRDefault="00DA2C3E" w:rsidP="0014069A">
            <w:pPr>
              <w:pStyle w:val="NoSpacing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>BBA, BMC, BCA, BA, B</w:t>
            </w:r>
            <w:r w:rsid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 w:rsidRP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Com, </w:t>
            </w:r>
            <w:proofErr w:type="spellStart"/>
            <w:r w:rsidRP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>B</w:t>
            </w:r>
            <w:r w:rsid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>.Sc</w:t>
            </w:r>
            <w:proofErr w:type="spellEnd"/>
          </w:p>
          <w:p w:rsidR="009F0B1F" w:rsidRPr="0014069A" w:rsidRDefault="00DA2C3E" w:rsidP="0079703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14069A">
              <w:rPr>
                <w:rFonts w:ascii="Arial" w:hAnsi="Arial" w:cs="Arial"/>
                <w:b/>
                <w:color w:val="222222"/>
                <w:shd w:val="clear" w:color="auto" w:fill="FFFFFF"/>
              </w:rPr>
              <w:t>BJMC</w:t>
            </w:r>
            <w:r w:rsidRPr="0014069A">
              <w:rPr>
                <w:rFonts w:ascii="Arial" w:eastAsia="Times New Roman" w:hAnsi="Arial" w:cs="Arial"/>
                <w:b/>
                <w:color w:val="212121"/>
              </w:rPr>
              <w:t xml:space="preserve"> </w:t>
            </w:r>
            <w:r w:rsidRPr="00DA2C3E">
              <w:rPr>
                <w:rFonts w:ascii="Arial" w:eastAsia="Times New Roman" w:hAnsi="Arial" w:cs="Arial"/>
                <w:b/>
                <w:color w:val="212121"/>
              </w:rPr>
              <w:t>- INR 4,00,000 annually (Total CTC)</w:t>
            </w:r>
          </w:p>
        </w:tc>
      </w:tr>
      <w:tr w:rsidR="009F0B1F" w:rsidRPr="0014069A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 </w:t>
            </w:r>
            <w:r w:rsidRPr="0014069A">
              <w:rPr>
                <w:rFonts w:ascii="Arial" w:hAnsi="Arial" w:cs="Arial"/>
                <w:b/>
                <w:sz w:val="20"/>
                <w:szCs w:val="20"/>
              </w:rPr>
              <w:t>Interview process: Virtual Zoom Hiring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069A">
              <w:rPr>
                <w:rFonts w:ascii="Arial" w:hAnsi="Arial" w:cs="Arial"/>
                <w:sz w:val="20"/>
                <w:szCs w:val="20"/>
              </w:rPr>
              <w:t> </w:t>
            </w: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Online written assessment test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Pre-placement talk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Group discussion rooms on zoom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CCAT- Online Aptitude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Product Test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Versant- Online verbal ability test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Business round 1</w:t>
            </w:r>
          </w:p>
          <w:p w:rsidR="00DA2C3E" w:rsidRPr="0014069A" w:rsidRDefault="00DA2C3E" w:rsidP="00797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069A">
              <w:rPr>
                <w:rFonts w:ascii="Arial" w:hAnsi="Arial" w:cs="Arial"/>
                <w:color w:val="212121"/>
                <w:sz w:val="20"/>
                <w:szCs w:val="20"/>
              </w:rPr>
              <w:t>Business round 2</w:t>
            </w:r>
          </w:p>
          <w:p w:rsidR="009F0B1F" w:rsidRPr="0014069A" w:rsidRDefault="00DA2C3E" w:rsidP="00797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069A">
              <w:rPr>
                <w:rFonts w:ascii="Arial" w:hAnsi="Arial" w:cs="Arial"/>
                <w:sz w:val="20"/>
                <w:szCs w:val="20"/>
              </w:rPr>
              <w:t>Degarmo</w:t>
            </w:r>
            <w:proofErr w:type="spellEnd"/>
          </w:p>
        </w:tc>
      </w:tr>
      <w:tr w:rsidR="009F0B1F" w:rsidRPr="0014069A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DA2C3E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69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Gurgaon</w:t>
            </w:r>
            <w:proofErr w:type="spellEnd"/>
          </w:p>
        </w:tc>
      </w:tr>
      <w:tr w:rsidR="009F0B1F" w:rsidRPr="0014069A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5D22F5" w:rsidP="00DA2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DA2C3E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 xml:space="preserve">After Registration </w:t>
            </w:r>
          </w:p>
        </w:tc>
      </w:tr>
      <w:tr w:rsidR="009F0B1F" w:rsidRPr="0014069A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 9.30 AM – 6 PM</w:t>
            </w:r>
          </w:p>
        </w:tc>
      </w:tr>
      <w:tr w:rsidR="009F0B1F" w:rsidRPr="0014069A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4069A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69A">
              <w:rPr>
                <w:rFonts w:ascii="Arial" w:eastAsia="Times New Roman" w:hAnsi="Arial" w:cs="Arial"/>
                <w:sz w:val="20"/>
                <w:szCs w:val="20"/>
              </w:rPr>
              <w:t xml:space="preserve">ONLINE </w:t>
            </w:r>
          </w:p>
        </w:tc>
      </w:tr>
    </w:tbl>
    <w:p w:rsidR="009F0B1F" w:rsidRPr="00797035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D047C"/>
    <w:multiLevelType w:val="multilevel"/>
    <w:tmpl w:val="8DF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96644"/>
    <w:rsid w:val="000C57E2"/>
    <w:rsid w:val="0014069A"/>
    <w:rsid w:val="001A6EAC"/>
    <w:rsid w:val="00221959"/>
    <w:rsid w:val="00510E16"/>
    <w:rsid w:val="005D22F5"/>
    <w:rsid w:val="00682C3C"/>
    <w:rsid w:val="006A5361"/>
    <w:rsid w:val="0072480D"/>
    <w:rsid w:val="00762D43"/>
    <w:rsid w:val="00797035"/>
    <w:rsid w:val="007B085D"/>
    <w:rsid w:val="009F0B1F"/>
    <w:rsid w:val="00A0170A"/>
    <w:rsid w:val="00A37E8B"/>
    <w:rsid w:val="00AB489D"/>
    <w:rsid w:val="00AD139A"/>
    <w:rsid w:val="00B37DD7"/>
    <w:rsid w:val="00B55052"/>
    <w:rsid w:val="00B73D2E"/>
    <w:rsid w:val="00BA5C56"/>
    <w:rsid w:val="00CA3FE6"/>
    <w:rsid w:val="00CD2F39"/>
    <w:rsid w:val="00CE0B45"/>
    <w:rsid w:val="00DA2C3E"/>
    <w:rsid w:val="00F8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7970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xIIWkyMzE8ATTteYCl_kXORdopFX5Rk5l0bMxlv7p2DVn_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3</cp:revision>
  <dcterms:created xsi:type="dcterms:W3CDTF">2021-01-05T04:17:00Z</dcterms:created>
  <dcterms:modified xsi:type="dcterms:W3CDTF">2021-01-05T07:27:00Z</dcterms:modified>
</cp:coreProperties>
</file>